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6854F8" w14:textId="77777777" w:rsidR="00D63C50" w:rsidRDefault="00D63C50" w:rsidP="00D63C50">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 N 17</w:t>
      </w:r>
    </w:p>
    <w:p w14:paraId="37909220" w14:textId="77777777" w:rsidR="00D63C50" w:rsidRDefault="00D63C50" w:rsidP="00D63C50">
      <w:pPr>
        <w:autoSpaceDE w:val="0"/>
        <w:autoSpaceDN w:val="0"/>
        <w:adjustRightInd w:val="0"/>
        <w:spacing w:after="0" w:line="240" w:lineRule="auto"/>
        <w:jc w:val="right"/>
        <w:rPr>
          <w:rFonts w:ascii="Calibri" w:hAnsi="Calibri" w:cs="Calibri"/>
        </w:rPr>
      </w:pPr>
      <w:r>
        <w:rPr>
          <w:rFonts w:ascii="Calibri" w:hAnsi="Calibri" w:cs="Calibri"/>
        </w:rPr>
        <w:t>к Правилам технологического</w:t>
      </w:r>
    </w:p>
    <w:p w14:paraId="40429BE8" w14:textId="77777777" w:rsidR="00D63C50" w:rsidRDefault="00D63C50" w:rsidP="00D63C50">
      <w:pPr>
        <w:autoSpaceDE w:val="0"/>
        <w:autoSpaceDN w:val="0"/>
        <w:adjustRightInd w:val="0"/>
        <w:spacing w:after="0" w:line="240" w:lineRule="auto"/>
        <w:jc w:val="right"/>
        <w:rPr>
          <w:rFonts w:ascii="Calibri" w:hAnsi="Calibri" w:cs="Calibri"/>
        </w:rPr>
      </w:pPr>
      <w:r>
        <w:rPr>
          <w:rFonts w:ascii="Calibri" w:hAnsi="Calibri" w:cs="Calibri"/>
        </w:rPr>
        <w:t>присоединения энергопринимающих</w:t>
      </w:r>
    </w:p>
    <w:p w14:paraId="5663FBA8" w14:textId="77777777" w:rsidR="00D63C50" w:rsidRDefault="00D63C50" w:rsidP="00D63C50">
      <w:pPr>
        <w:autoSpaceDE w:val="0"/>
        <w:autoSpaceDN w:val="0"/>
        <w:adjustRightInd w:val="0"/>
        <w:spacing w:after="0" w:line="240" w:lineRule="auto"/>
        <w:jc w:val="right"/>
        <w:rPr>
          <w:rFonts w:ascii="Calibri" w:hAnsi="Calibri" w:cs="Calibri"/>
        </w:rPr>
      </w:pPr>
      <w:r>
        <w:rPr>
          <w:rFonts w:ascii="Calibri" w:hAnsi="Calibri" w:cs="Calibri"/>
        </w:rPr>
        <w:t>устройств потребителей</w:t>
      </w:r>
    </w:p>
    <w:p w14:paraId="54BA36D8" w14:textId="77777777" w:rsidR="00D63C50" w:rsidRDefault="00D63C50" w:rsidP="00D63C50">
      <w:pPr>
        <w:autoSpaceDE w:val="0"/>
        <w:autoSpaceDN w:val="0"/>
        <w:adjustRightInd w:val="0"/>
        <w:spacing w:after="0" w:line="240" w:lineRule="auto"/>
        <w:jc w:val="right"/>
        <w:rPr>
          <w:rFonts w:ascii="Calibri" w:hAnsi="Calibri" w:cs="Calibri"/>
        </w:rPr>
      </w:pPr>
      <w:r>
        <w:rPr>
          <w:rFonts w:ascii="Calibri" w:hAnsi="Calibri" w:cs="Calibri"/>
        </w:rPr>
        <w:t>электрической энергии, объектов</w:t>
      </w:r>
    </w:p>
    <w:p w14:paraId="06D6DC02" w14:textId="77777777" w:rsidR="00D63C50" w:rsidRDefault="00D63C50" w:rsidP="00D63C50">
      <w:pPr>
        <w:autoSpaceDE w:val="0"/>
        <w:autoSpaceDN w:val="0"/>
        <w:adjustRightInd w:val="0"/>
        <w:spacing w:after="0" w:line="240" w:lineRule="auto"/>
        <w:jc w:val="right"/>
        <w:rPr>
          <w:rFonts w:ascii="Calibri" w:hAnsi="Calibri" w:cs="Calibri"/>
        </w:rPr>
      </w:pPr>
      <w:r>
        <w:rPr>
          <w:rFonts w:ascii="Calibri" w:hAnsi="Calibri" w:cs="Calibri"/>
        </w:rPr>
        <w:t>по производству электрической</w:t>
      </w:r>
    </w:p>
    <w:p w14:paraId="7BC2DC8A" w14:textId="77777777" w:rsidR="00D63C50" w:rsidRDefault="00D63C50" w:rsidP="00D63C50">
      <w:pPr>
        <w:autoSpaceDE w:val="0"/>
        <w:autoSpaceDN w:val="0"/>
        <w:adjustRightInd w:val="0"/>
        <w:spacing w:after="0" w:line="240" w:lineRule="auto"/>
        <w:jc w:val="right"/>
        <w:rPr>
          <w:rFonts w:ascii="Calibri" w:hAnsi="Calibri" w:cs="Calibri"/>
        </w:rPr>
      </w:pPr>
      <w:r>
        <w:rPr>
          <w:rFonts w:ascii="Calibri" w:hAnsi="Calibri" w:cs="Calibri"/>
        </w:rPr>
        <w:t>энергии, а также объектов</w:t>
      </w:r>
    </w:p>
    <w:p w14:paraId="7D939397" w14:textId="77777777" w:rsidR="00D63C50" w:rsidRDefault="00D63C50" w:rsidP="00D63C50">
      <w:pPr>
        <w:autoSpaceDE w:val="0"/>
        <w:autoSpaceDN w:val="0"/>
        <w:adjustRightInd w:val="0"/>
        <w:spacing w:after="0" w:line="240" w:lineRule="auto"/>
        <w:jc w:val="right"/>
        <w:rPr>
          <w:rFonts w:ascii="Calibri" w:hAnsi="Calibri" w:cs="Calibri"/>
        </w:rPr>
      </w:pPr>
      <w:r>
        <w:rPr>
          <w:rFonts w:ascii="Calibri" w:hAnsi="Calibri" w:cs="Calibri"/>
        </w:rPr>
        <w:t>электросетевого хозяйства,</w:t>
      </w:r>
    </w:p>
    <w:p w14:paraId="2191F2A1" w14:textId="77777777" w:rsidR="00D63C50" w:rsidRDefault="00D63C50" w:rsidP="00D63C50">
      <w:pPr>
        <w:autoSpaceDE w:val="0"/>
        <w:autoSpaceDN w:val="0"/>
        <w:adjustRightInd w:val="0"/>
        <w:spacing w:after="0" w:line="240" w:lineRule="auto"/>
        <w:jc w:val="right"/>
        <w:rPr>
          <w:rFonts w:ascii="Calibri" w:hAnsi="Calibri" w:cs="Calibri"/>
        </w:rPr>
      </w:pPr>
      <w:r>
        <w:rPr>
          <w:rFonts w:ascii="Calibri" w:hAnsi="Calibri" w:cs="Calibri"/>
        </w:rPr>
        <w:t>принадлежащих сетевым организациям</w:t>
      </w:r>
    </w:p>
    <w:p w14:paraId="7715DE2E" w14:textId="77777777" w:rsidR="00D63C50" w:rsidRDefault="00D63C50" w:rsidP="00D63C50">
      <w:pPr>
        <w:autoSpaceDE w:val="0"/>
        <w:autoSpaceDN w:val="0"/>
        <w:adjustRightInd w:val="0"/>
        <w:spacing w:after="0" w:line="240" w:lineRule="auto"/>
        <w:jc w:val="right"/>
        <w:rPr>
          <w:rFonts w:ascii="Calibri" w:hAnsi="Calibri" w:cs="Calibri"/>
        </w:rPr>
      </w:pPr>
      <w:r>
        <w:rPr>
          <w:rFonts w:ascii="Calibri" w:hAnsi="Calibri" w:cs="Calibri"/>
        </w:rPr>
        <w:t>и иным лицам, к электрическим сетям</w:t>
      </w:r>
    </w:p>
    <w:p w14:paraId="1CF986CB" w14:textId="77777777" w:rsidR="00D63C50" w:rsidRDefault="00D63C50" w:rsidP="00D63C50">
      <w:pPr>
        <w:autoSpaceDE w:val="0"/>
        <w:autoSpaceDN w:val="0"/>
        <w:adjustRightInd w:val="0"/>
        <w:spacing w:after="0" w:line="240" w:lineRule="auto"/>
        <w:rPr>
          <w:rFonts w:ascii="Calibri" w:hAnsi="Calibri" w:cs="Calibri"/>
          <w:sz w:val="24"/>
          <w:szCs w:val="24"/>
        </w:rPr>
      </w:pPr>
    </w:p>
    <w:p w14:paraId="0BCA0AA9" w14:textId="77777777" w:rsidR="00D63C50" w:rsidRDefault="00D63C50" w:rsidP="00D63C50">
      <w:pPr>
        <w:autoSpaceDE w:val="0"/>
        <w:autoSpaceDN w:val="0"/>
        <w:adjustRightInd w:val="0"/>
        <w:spacing w:after="0" w:line="240" w:lineRule="auto"/>
        <w:jc w:val="center"/>
        <w:rPr>
          <w:rFonts w:ascii="Calibri" w:hAnsi="Calibri" w:cs="Calibri"/>
        </w:rPr>
      </w:pPr>
      <w:bookmarkStart w:id="0" w:name="_GoBack"/>
      <w:bookmarkEnd w:id="0"/>
    </w:p>
    <w:p w14:paraId="6107AD5D" w14:textId="77777777" w:rsidR="00D63C50" w:rsidRDefault="00D63C50" w:rsidP="00D63C50">
      <w:pPr>
        <w:autoSpaceDE w:val="0"/>
        <w:autoSpaceDN w:val="0"/>
        <w:adjustRightInd w:val="0"/>
        <w:spacing w:after="0" w:line="240" w:lineRule="auto"/>
        <w:jc w:val="center"/>
        <w:rPr>
          <w:rFonts w:ascii="Calibri" w:hAnsi="Calibri" w:cs="Calibri"/>
        </w:rPr>
      </w:pPr>
      <w:r>
        <w:rPr>
          <w:rFonts w:ascii="Calibri" w:hAnsi="Calibri" w:cs="Calibri"/>
        </w:rPr>
        <w:t>УСЛОВИЯ</w:t>
      </w:r>
    </w:p>
    <w:p w14:paraId="7E92BCEC" w14:textId="77777777" w:rsidR="00D63C50" w:rsidRDefault="00D63C50" w:rsidP="00D63C50">
      <w:pPr>
        <w:autoSpaceDE w:val="0"/>
        <w:autoSpaceDN w:val="0"/>
        <w:adjustRightInd w:val="0"/>
        <w:spacing w:after="0" w:line="240" w:lineRule="auto"/>
        <w:jc w:val="center"/>
        <w:rPr>
          <w:rFonts w:ascii="Calibri" w:hAnsi="Calibri" w:cs="Calibri"/>
        </w:rPr>
      </w:pPr>
      <w:r>
        <w:rPr>
          <w:rFonts w:ascii="Calibri" w:hAnsi="Calibri" w:cs="Calibri"/>
        </w:rPr>
        <w:t>типового договора об осуществлении технологического</w:t>
      </w:r>
    </w:p>
    <w:p w14:paraId="5E669867" w14:textId="77777777" w:rsidR="00D63C50" w:rsidRDefault="00D63C50" w:rsidP="00D63C50">
      <w:pPr>
        <w:autoSpaceDE w:val="0"/>
        <w:autoSpaceDN w:val="0"/>
        <w:adjustRightInd w:val="0"/>
        <w:spacing w:after="0" w:line="240" w:lineRule="auto"/>
        <w:jc w:val="center"/>
        <w:rPr>
          <w:rFonts w:ascii="Calibri" w:hAnsi="Calibri" w:cs="Calibri"/>
        </w:rPr>
      </w:pPr>
      <w:r>
        <w:rPr>
          <w:rFonts w:ascii="Calibri" w:hAnsi="Calibri" w:cs="Calibri"/>
        </w:rPr>
        <w:t>присоединения к электрическим сетям (в целях</w:t>
      </w:r>
    </w:p>
    <w:p w14:paraId="20F18C33" w14:textId="77777777" w:rsidR="00D63C50" w:rsidRDefault="00D63C50" w:rsidP="00D63C50">
      <w:pPr>
        <w:autoSpaceDE w:val="0"/>
        <w:autoSpaceDN w:val="0"/>
        <w:adjustRightInd w:val="0"/>
        <w:spacing w:after="0" w:line="240" w:lineRule="auto"/>
        <w:jc w:val="center"/>
        <w:rPr>
          <w:rFonts w:ascii="Calibri" w:hAnsi="Calibri" w:cs="Calibri"/>
        </w:rPr>
      </w:pPr>
      <w:r>
        <w:rPr>
          <w:rFonts w:ascii="Calibri" w:hAnsi="Calibri" w:cs="Calibri"/>
        </w:rPr>
        <w:t>технологического присоединения энергопринимающих устройств,</w:t>
      </w:r>
    </w:p>
    <w:p w14:paraId="6D9C3FC4" w14:textId="77777777" w:rsidR="00D63C50" w:rsidRDefault="00D63C50" w:rsidP="00D63C50">
      <w:pPr>
        <w:autoSpaceDE w:val="0"/>
        <w:autoSpaceDN w:val="0"/>
        <w:adjustRightInd w:val="0"/>
        <w:spacing w:after="0" w:line="240" w:lineRule="auto"/>
        <w:jc w:val="center"/>
        <w:rPr>
          <w:rFonts w:ascii="Calibri" w:hAnsi="Calibri" w:cs="Calibri"/>
        </w:rPr>
      </w:pPr>
      <w:r>
        <w:rPr>
          <w:rFonts w:ascii="Calibri" w:hAnsi="Calibri" w:cs="Calibri"/>
        </w:rPr>
        <w:t>максимальная мощность которых до 670 кВт включительно)</w:t>
      </w:r>
    </w:p>
    <w:p w14:paraId="1E4727BC" w14:textId="77777777" w:rsidR="00D63C50" w:rsidRDefault="00D63C50" w:rsidP="00D63C50">
      <w:pPr>
        <w:autoSpaceDE w:val="0"/>
        <w:autoSpaceDN w:val="0"/>
        <w:adjustRightInd w:val="0"/>
        <w:spacing w:after="0" w:line="240" w:lineRule="auto"/>
        <w:jc w:val="both"/>
        <w:rPr>
          <w:rFonts w:ascii="Calibri" w:hAnsi="Calibri" w:cs="Calibri"/>
        </w:rPr>
      </w:pPr>
    </w:p>
    <w:p w14:paraId="2ACC0F92" w14:textId="77777777" w:rsidR="00D63C50" w:rsidRDefault="00D63C50" w:rsidP="00D63C50">
      <w:pPr>
        <w:autoSpaceDE w:val="0"/>
        <w:autoSpaceDN w:val="0"/>
        <w:adjustRightInd w:val="0"/>
        <w:spacing w:after="0" w:line="240" w:lineRule="auto"/>
        <w:jc w:val="center"/>
        <w:outlineLvl w:val="1"/>
        <w:rPr>
          <w:rFonts w:ascii="Calibri" w:hAnsi="Calibri" w:cs="Calibri"/>
        </w:rPr>
      </w:pPr>
      <w:r>
        <w:rPr>
          <w:rFonts w:ascii="Calibri" w:hAnsi="Calibri" w:cs="Calibri"/>
        </w:rPr>
        <w:t>I. Предмет договора</w:t>
      </w:r>
    </w:p>
    <w:p w14:paraId="717E1752" w14:textId="77777777" w:rsidR="00D63C50" w:rsidRDefault="00D63C50" w:rsidP="00D63C50">
      <w:pPr>
        <w:autoSpaceDE w:val="0"/>
        <w:autoSpaceDN w:val="0"/>
        <w:adjustRightInd w:val="0"/>
        <w:spacing w:after="0" w:line="240" w:lineRule="auto"/>
        <w:jc w:val="both"/>
        <w:rPr>
          <w:rFonts w:ascii="Calibri" w:hAnsi="Calibri" w:cs="Calibri"/>
        </w:rPr>
      </w:pPr>
    </w:p>
    <w:p w14:paraId="0D51A957"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Сетевая организация принимает на себя обязательства по осуществлению</w:t>
      </w:r>
    </w:p>
    <w:p w14:paraId="10DA2E86"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технологического   присоединения   </w:t>
      </w:r>
      <w:proofErr w:type="gramStart"/>
      <w:r>
        <w:rPr>
          <w:rFonts w:ascii="Courier New" w:hAnsi="Courier New" w:cs="Courier New"/>
          <w:sz w:val="20"/>
          <w:szCs w:val="20"/>
        </w:rPr>
        <w:t>энергопринимающих  устройств</w:t>
      </w:r>
      <w:proofErr w:type="gramEnd"/>
      <w:r>
        <w:rPr>
          <w:rFonts w:ascii="Courier New" w:hAnsi="Courier New" w:cs="Courier New"/>
          <w:sz w:val="20"/>
          <w:szCs w:val="20"/>
        </w:rPr>
        <w:t xml:space="preserve">  заявителя</w:t>
      </w:r>
    </w:p>
    <w:p w14:paraId="1D377BD6"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(далее             -             технологическое             присоединение)</w:t>
      </w:r>
    </w:p>
    <w:p w14:paraId="74967A36"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BDB4FAB"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энергопринимающих устройств)</w:t>
      </w:r>
    </w:p>
    <w:p w14:paraId="378C3C3F"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в  том</w:t>
      </w:r>
      <w:proofErr w:type="gramEnd"/>
      <w:r>
        <w:rPr>
          <w:rFonts w:ascii="Courier New" w:hAnsi="Courier New" w:cs="Courier New"/>
          <w:sz w:val="20"/>
          <w:szCs w:val="20"/>
        </w:rPr>
        <w:t xml:space="preserve">  числе  по обеспечению готовности объектов электросетевого хозяйства</w:t>
      </w:r>
    </w:p>
    <w:p w14:paraId="19F010A9"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включая  их</w:t>
      </w:r>
      <w:proofErr w:type="gramEnd"/>
      <w:r>
        <w:rPr>
          <w:rFonts w:ascii="Courier New" w:hAnsi="Courier New" w:cs="Courier New"/>
          <w:sz w:val="20"/>
          <w:szCs w:val="20"/>
        </w:rPr>
        <w:t xml:space="preserve">  проектирование, строительство, реконструкцию) к присоединению</w:t>
      </w:r>
    </w:p>
    <w:p w14:paraId="29BBD9B8"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энергопринимающих  устройств</w:t>
      </w:r>
      <w:proofErr w:type="gramEnd"/>
      <w:r>
        <w:rPr>
          <w:rFonts w:ascii="Courier New" w:hAnsi="Courier New" w:cs="Courier New"/>
          <w:sz w:val="20"/>
          <w:szCs w:val="20"/>
        </w:rPr>
        <w:t>,  урегулированию отношений с третьими лицами в</w:t>
      </w:r>
    </w:p>
    <w:p w14:paraId="269C35C5"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случае    необходимости    строительства</w:t>
      </w:r>
      <w:proofErr w:type="gramStart"/>
      <w:r>
        <w:rPr>
          <w:rFonts w:ascii="Courier New" w:hAnsi="Courier New" w:cs="Courier New"/>
          <w:sz w:val="20"/>
          <w:szCs w:val="20"/>
        </w:rPr>
        <w:t xml:space="preserve">   (</w:t>
      </w:r>
      <w:proofErr w:type="gramEnd"/>
      <w:r>
        <w:rPr>
          <w:rFonts w:ascii="Courier New" w:hAnsi="Courier New" w:cs="Courier New"/>
          <w:sz w:val="20"/>
          <w:szCs w:val="20"/>
        </w:rPr>
        <w:t>модернизации)   такими   лицами</w:t>
      </w:r>
    </w:p>
    <w:p w14:paraId="51C79CCF"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принадлежащих  им</w:t>
      </w:r>
      <w:proofErr w:type="gramEnd"/>
      <w:r>
        <w:rPr>
          <w:rFonts w:ascii="Courier New" w:hAnsi="Courier New" w:cs="Courier New"/>
          <w:sz w:val="20"/>
          <w:szCs w:val="20"/>
        </w:rPr>
        <w:t xml:space="preserve">  объектов  электросетевого  хозяйства  (энергопринимающих</w:t>
      </w:r>
    </w:p>
    <w:p w14:paraId="71D78DA8"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устройств, объектов электроэнергетики), с учетом следующих характеристик:</w:t>
      </w:r>
    </w:p>
    <w:p w14:paraId="75626BC6"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максимальная мощность присоединяемых энергопринимающих устройств ______</w:t>
      </w:r>
    </w:p>
    <w:p w14:paraId="5BCD93F9"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(кВт);</w:t>
      </w:r>
    </w:p>
    <w:p w14:paraId="78B299D6"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категория надежности ______;</w:t>
      </w:r>
    </w:p>
    <w:p w14:paraId="76C49389"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класс   напряжения   электрических   </w:t>
      </w:r>
      <w:proofErr w:type="gramStart"/>
      <w:r>
        <w:rPr>
          <w:rFonts w:ascii="Courier New" w:hAnsi="Courier New" w:cs="Courier New"/>
          <w:sz w:val="20"/>
          <w:szCs w:val="20"/>
        </w:rPr>
        <w:t>сетей,  к</w:t>
      </w:r>
      <w:proofErr w:type="gramEnd"/>
      <w:r>
        <w:rPr>
          <w:rFonts w:ascii="Courier New" w:hAnsi="Courier New" w:cs="Courier New"/>
          <w:sz w:val="20"/>
          <w:szCs w:val="20"/>
        </w:rPr>
        <w:t xml:space="preserve">  которым  осуществляется</w:t>
      </w:r>
    </w:p>
    <w:p w14:paraId="6E5CE514"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технологическое присоединение ______ (</w:t>
      </w:r>
      <w:proofErr w:type="spellStart"/>
      <w:r>
        <w:rPr>
          <w:rFonts w:ascii="Courier New" w:hAnsi="Courier New" w:cs="Courier New"/>
          <w:sz w:val="20"/>
          <w:szCs w:val="20"/>
        </w:rPr>
        <w:t>кВ</w:t>
      </w:r>
      <w:proofErr w:type="spellEnd"/>
      <w:r>
        <w:rPr>
          <w:rFonts w:ascii="Courier New" w:hAnsi="Courier New" w:cs="Courier New"/>
          <w:sz w:val="20"/>
          <w:szCs w:val="20"/>
        </w:rPr>
        <w:t>);</w:t>
      </w:r>
    </w:p>
    <w:p w14:paraId="7CCD2945"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максимальная  мощность</w:t>
      </w:r>
      <w:proofErr w:type="gramEnd"/>
      <w:r>
        <w:rPr>
          <w:rFonts w:ascii="Courier New" w:hAnsi="Courier New" w:cs="Courier New"/>
          <w:sz w:val="20"/>
          <w:szCs w:val="20"/>
        </w:rPr>
        <w:t xml:space="preserve"> ранее присоединенных энергопринимающих устройств</w:t>
      </w:r>
    </w:p>
    <w:p w14:paraId="65B549C1"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 кВт.</w:t>
      </w:r>
    </w:p>
    <w:p w14:paraId="76DB5D88"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Заявитель обязуется оплатить расходы на технологическое присоединение в</w:t>
      </w:r>
    </w:p>
    <w:p w14:paraId="58A0243D"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соответствии   с   </w:t>
      </w:r>
      <w:proofErr w:type="gramStart"/>
      <w:r>
        <w:rPr>
          <w:rFonts w:ascii="Courier New" w:hAnsi="Courier New" w:cs="Courier New"/>
          <w:sz w:val="20"/>
          <w:szCs w:val="20"/>
        </w:rPr>
        <w:t>условиями  договора</w:t>
      </w:r>
      <w:proofErr w:type="gramEnd"/>
      <w:r>
        <w:rPr>
          <w:rFonts w:ascii="Courier New" w:hAnsi="Courier New" w:cs="Courier New"/>
          <w:sz w:val="20"/>
          <w:szCs w:val="20"/>
        </w:rPr>
        <w:t xml:space="preserve">  об  осуществлении  технологического</w:t>
      </w:r>
    </w:p>
    <w:p w14:paraId="129B1F7D"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присоединения  к</w:t>
      </w:r>
      <w:proofErr w:type="gramEnd"/>
      <w:r>
        <w:rPr>
          <w:rFonts w:ascii="Courier New" w:hAnsi="Courier New" w:cs="Courier New"/>
          <w:sz w:val="20"/>
          <w:szCs w:val="20"/>
        </w:rPr>
        <w:t xml:space="preserve"> электрическим сетям (далее - договор). Сетевая организация</w:t>
      </w:r>
    </w:p>
    <w:p w14:paraId="6413C464"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 заявитель являются сторонами договора (далее - стороны).</w:t>
      </w:r>
    </w:p>
    <w:p w14:paraId="65622331"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   Технологическое   </w:t>
      </w:r>
      <w:proofErr w:type="gramStart"/>
      <w:r>
        <w:rPr>
          <w:rFonts w:ascii="Courier New" w:hAnsi="Courier New" w:cs="Courier New"/>
          <w:sz w:val="20"/>
          <w:szCs w:val="20"/>
        </w:rPr>
        <w:t>присоединение  необходимо</w:t>
      </w:r>
      <w:proofErr w:type="gramEnd"/>
      <w:r>
        <w:rPr>
          <w:rFonts w:ascii="Courier New" w:hAnsi="Courier New" w:cs="Courier New"/>
          <w:sz w:val="20"/>
          <w:szCs w:val="20"/>
        </w:rPr>
        <w:t xml:space="preserve">  для  электроснабжения</w:t>
      </w:r>
    </w:p>
    <w:p w14:paraId="00ECFA1A"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1E436F1F"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объектов заявителя)</w:t>
      </w:r>
    </w:p>
    <w:p w14:paraId="1C0AAA2B"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расположенных (которые будут располагаться) ______________________________.</w:t>
      </w:r>
    </w:p>
    <w:p w14:paraId="602EF18C"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(место нахождения объектов</w:t>
      </w:r>
    </w:p>
    <w:p w14:paraId="03F579B8"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заявителя)</w:t>
      </w:r>
    </w:p>
    <w:p w14:paraId="7B4B2836"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  </w:t>
      </w:r>
      <w:proofErr w:type="gramStart"/>
      <w:r>
        <w:rPr>
          <w:rFonts w:ascii="Courier New" w:hAnsi="Courier New" w:cs="Courier New"/>
          <w:sz w:val="20"/>
          <w:szCs w:val="20"/>
        </w:rPr>
        <w:t>Точка  (</w:t>
      </w:r>
      <w:proofErr w:type="gramEnd"/>
      <w:r>
        <w:rPr>
          <w:rFonts w:ascii="Courier New" w:hAnsi="Courier New" w:cs="Courier New"/>
          <w:sz w:val="20"/>
          <w:szCs w:val="20"/>
        </w:rPr>
        <w:t>точки)  присоединения  указана  в  технических условиях для</w:t>
      </w:r>
    </w:p>
    <w:p w14:paraId="0D528B71"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присоединения  к</w:t>
      </w:r>
      <w:proofErr w:type="gramEnd"/>
      <w:r>
        <w:rPr>
          <w:rFonts w:ascii="Courier New" w:hAnsi="Courier New" w:cs="Courier New"/>
          <w:sz w:val="20"/>
          <w:szCs w:val="20"/>
        </w:rPr>
        <w:t xml:space="preserve">  электрическим  сетям  (далее  -  технические  условия)  и</w:t>
      </w:r>
    </w:p>
    <w:p w14:paraId="32BC3037"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располагается   на   </w:t>
      </w:r>
      <w:proofErr w:type="gramStart"/>
      <w:r>
        <w:rPr>
          <w:rFonts w:ascii="Courier New" w:hAnsi="Courier New" w:cs="Courier New"/>
          <w:sz w:val="20"/>
          <w:szCs w:val="20"/>
        </w:rPr>
        <w:t>расстоянии  _</w:t>
      </w:r>
      <w:proofErr w:type="gramEnd"/>
      <w:r>
        <w:rPr>
          <w:rFonts w:ascii="Courier New" w:hAnsi="Courier New" w:cs="Courier New"/>
          <w:sz w:val="20"/>
          <w:szCs w:val="20"/>
        </w:rPr>
        <w:t>_______  метров   от   границы    участка</w:t>
      </w:r>
    </w:p>
    <w:p w14:paraId="7892705D"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заявителя,   </w:t>
      </w:r>
      <w:proofErr w:type="gramEnd"/>
      <w:r>
        <w:rPr>
          <w:rFonts w:ascii="Courier New" w:hAnsi="Courier New" w:cs="Courier New"/>
          <w:sz w:val="20"/>
          <w:szCs w:val="20"/>
        </w:rPr>
        <w:t xml:space="preserve"> на    котором     располагаются     (будут     располагаться)</w:t>
      </w:r>
    </w:p>
    <w:p w14:paraId="24ED9D71"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присоединяемые объекты заявителя.</w:t>
      </w:r>
    </w:p>
    <w:p w14:paraId="4ABDC30E"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 Технические условия являются неотъемлемой частью договора.</w:t>
      </w:r>
    </w:p>
    <w:p w14:paraId="6CF0C31B"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Срок  действия</w:t>
      </w:r>
      <w:proofErr w:type="gramEnd"/>
      <w:r>
        <w:rPr>
          <w:rFonts w:ascii="Courier New" w:hAnsi="Courier New" w:cs="Courier New"/>
          <w:sz w:val="20"/>
          <w:szCs w:val="20"/>
        </w:rPr>
        <w:t xml:space="preserve">  технических  условий  составляет  ____________  со  дня</w:t>
      </w:r>
    </w:p>
    <w:p w14:paraId="6B79C689"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заключения настоящего договора.</w:t>
      </w:r>
    </w:p>
    <w:p w14:paraId="39C26CFB"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bookmarkStart w:id="1" w:name="Par59"/>
      <w:bookmarkEnd w:id="1"/>
      <w:r>
        <w:rPr>
          <w:rFonts w:ascii="Courier New" w:hAnsi="Courier New" w:cs="Courier New"/>
          <w:sz w:val="20"/>
          <w:szCs w:val="20"/>
        </w:rPr>
        <w:t xml:space="preserve">    5.   </w:t>
      </w:r>
      <w:proofErr w:type="gramStart"/>
      <w:r>
        <w:rPr>
          <w:rFonts w:ascii="Courier New" w:hAnsi="Courier New" w:cs="Courier New"/>
          <w:sz w:val="20"/>
          <w:szCs w:val="20"/>
        </w:rPr>
        <w:t>Срок  выполнения</w:t>
      </w:r>
      <w:proofErr w:type="gramEnd"/>
      <w:r>
        <w:rPr>
          <w:rFonts w:ascii="Courier New" w:hAnsi="Courier New" w:cs="Courier New"/>
          <w:sz w:val="20"/>
          <w:szCs w:val="20"/>
        </w:rPr>
        <w:t xml:space="preserve">  мероприятий  по  технологическому  присоединению</w:t>
      </w:r>
    </w:p>
    <w:p w14:paraId="72DBB2B8"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составляет ________ со дня заключения договора.</w:t>
      </w:r>
    </w:p>
    <w:p w14:paraId="71643F5E" w14:textId="77777777" w:rsidR="00D63C50" w:rsidRDefault="00D63C50" w:rsidP="00D63C50">
      <w:pPr>
        <w:autoSpaceDE w:val="0"/>
        <w:autoSpaceDN w:val="0"/>
        <w:adjustRightInd w:val="0"/>
        <w:spacing w:after="0" w:line="240" w:lineRule="auto"/>
        <w:jc w:val="both"/>
        <w:rPr>
          <w:rFonts w:ascii="Calibri" w:hAnsi="Calibri" w:cs="Calibri"/>
        </w:rPr>
      </w:pPr>
    </w:p>
    <w:p w14:paraId="2DDFE32C" w14:textId="77777777" w:rsidR="00D63C50" w:rsidRDefault="00D63C50" w:rsidP="00D63C50">
      <w:pPr>
        <w:autoSpaceDE w:val="0"/>
        <w:autoSpaceDN w:val="0"/>
        <w:adjustRightInd w:val="0"/>
        <w:spacing w:after="0" w:line="240" w:lineRule="auto"/>
        <w:jc w:val="center"/>
        <w:outlineLvl w:val="1"/>
        <w:rPr>
          <w:rFonts w:ascii="Calibri" w:hAnsi="Calibri" w:cs="Calibri"/>
        </w:rPr>
      </w:pPr>
      <w:r>
        <w:rPr>
          <w:rFonts w:ascii="Calibri" w:hAnsi="Calibri" w:cs="Calibri"/>
        </w:rPr>
        <w:t>II. Обязанности сторон</w:t>
      </w:r>
    </w:p>
    <w:p w14:paraId="011AE9BA" w14:textId="77777777" w:rsidR="00D63C50" w:rsidRDefault="00D63C50" w:rsidP="00D63C50">
      <w:pPr>
        <w:autoSpaceDE w:val="0"/>
        <w:autoSpaceDN w:val="0"/>
        <w:adjustRightInd w:val="0"/>
        <w:spacing w:after="0" w:line="240" w:lineRule="auto"/>
        <w:jc w:val="both"/>
        <w:rPr>
          <w:rFonts w:ascii="Calibri" w:hAnsi="Calibri" w:cs="Calibri"/>
        </w:rPr>
      </w:pPr>
    </w:p>
    <w:p w14:paraId="008536C7" w14:textId="77777777" w:rsidR="00D63C50" w:rsidRDefault="00D63C50" w:rsidP="00D63C50">
      <w:pPr>
        <w:autoSpaceDE w:val="0"/>
        <w:autoSpaceDN w:val="0"/>
        <w:adjustRightInd w:val="0"/>
        <w:spacing w:after="0" w:line="240" w:lineRule="auto"/>
        <w:ind w:firstLine="540"/>
        <w:jc w:val="both"/>
        <w:rPr>
          <w:rFonts w:ascii="Calibri" w:hAnsi="Calibri" w:cs="Calibri"/>
        </w:rPr>
      </w:pPr>
      <w:r>
        <w:rPr>
          <w:rFonts w:ascii="Calibri" w:hAnsi="Calibri" w:cs="Calibri"/>
        </w:rPr>
        <w:t>6. Сетевая организация обязуется:</w:t>
      </w:r>
    </w:p>
    <w:p w14:paraId="1193183C"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53156DA7"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bookmarkStart w:id="2" w:name="Par66"/>
      <w:bookmarkEnd w:id="2"/>
      <w:r>
        <w:rPr>
          <w:rFonts w:ascii="Calibri" w:hAnsi="Calibri" w:cs="Calibri"/>
        </w:rPr>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максимальной мощностью не более 150 кВт включительно заявителя (за исключением случаев осуществления технологического присоединения энергопринимающих устройств максимальной мощностью не более 150 кВт включительно на уровне напряжения 0,4 </w:t>
      </w:r>
      <w:proofErr w:type="spellStart"/>
      <w:r>
        <w:rPr>
          <w:rFonts w:ascii="Calibri" w:hAnsi="Calibri" w:cs="Calibri"/>
        </w:rPr>
        <w:t>кВ</w:t>
      </w:r>
      <w:proofErr w:type="spellEnd"/>
      <w:r>
        <w:rPr>
          <w:rFonts w:ascii="Calibri" w:hAnsi="Calibri" w:cs="Calibri"/>
        </w:rPr>
        <w:t xml:space="preserve"> и ниже);</w:t>
      </w:r>
    </w:p>
    <w:p w14:paraId="781C8588"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принять участие в осмотре (обследовании) присоединяемых энергопринимающих устройств заявителя должностным лицом органа федерального государственного энергетического надзора </w:t>
      </w:r>
      <w:hyperlink w:anchor="Par118" w:history="1">
        <w:r>
          <w:rPr>
            <w:rFonts w:ascii="Calibri" w:hAnsi="Calibri" w:cs="Calibri"/>
            <w:color w:val="0000FF"/>
          </w:rPr>
          <w:t>&lt;*&gt;</w:t>
        </w:r>
      </w:hyperlink>
      <w:r>
        <w:rPr>
          <w:rFonts w:ascii="Calibri" w:hAnsi="Calibri" w:cs="Calibri"/>
        </w:rPr>
        <w:t>;</w:t>
      </w:r>
    </w:p>
    <w:p w14:paraId="793B9D1A"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не позднее ____ рабочих дней со дня уведомления заявителем о получении разрешения органа федерального государственного энергетического надзора в соответствии с </w:t>
      </w:r>
      <w:hyperlink r:id="rId4" w:history="1">
        <w:r>
          <w:rPr>
            <w:rFonts w:ascii="Calibri" w:hAnsi="Calibri" w:cs="Calibri"/>
            <w:color w:val="0000FF"/>
          </w:rPr>
          <w:t>Правилами</w:t>
        </w:r>
      </w:hyperlink>
      <w:r>
        <w:rPr>
          <w:rFonts w:ascii="Calibri" w:hAnsi="Calibri" w:cs="Calibri"/>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Pr>
          <w:rFonts w:ascii="Calibri" w:hAnsi="Calibri" w:cs="Calibri"/>
        </w:rPr>
        <w:t>теплопотребляющих</w:t>
      </w:r>
      <w:proofErr w:type="spellEnd"/>
      <w:r>
        <w:rPr>
          <w:rFonts w:ascii="Calibri" w:hAnsi="Calibri" w:cs="Calibri"/>
        </w:rPr>
        <w:t xml:space="preserve">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Pr>
          <w:rFonts w:ascii="Calibri" w:hAnsi="Calibri" w:cs="Calibri"/>
        </w:rPr>
        <w:t>теплопотребляющих</w:t>
      </w:r>
      <w:proofErr w:type="spellEnd"/>
      <w:r>
        <w:rPr>
          <w:rFonts w:ascii="Calibri" w:hAnsi="Calibri" w:cs="Calibri"/>
        </w:rPr>
        <w:t xml:space="preserve"> установок и о внесении изменений в некоторые акты Правительства Российской Федерации", на допуск в эксплуатацию объектов заявителя с соблюдением срока, установленного </w:t>
      </w:r>
      <w:hyperlink w:anchor="Par59" w:history="1">
        <w:r>
          <w:rPr>
            <w:rFonts w:ascii="Calibri" w:hAnsi="Calibri" w:cs="Calibri"/>
            <w:color w:val="0000FF"/>
          </w:rPr>
          <w:t>пунктом 5</w:t>
        </w:r>
      </w:hyperlink>
      <w:r>
        <w:rPr>
          <w:rFonts w:ascii="Calibri" w:hAnsi="Calibri" w:cs="Calibri"/>
        </w:rPr>
        <w:t xml:space="preserve">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и в форме электронного документа разместить в личном кабинете заявителя акт об осуществлении технологического присоединения, подписанный усиленной квалифицированной электронной подписью уполномоченного лица сетевой организации </w:t>
      </w:r>
      <w:hyperlink w:anchor="Par118" w:history="1">
        <w:r>
          <w:rPr>
            <w:rFonts w:ascii="Calibri" w:hAnsi="Calibri" w:cs="Calibri"/>
            <w:color w:val="0000FF"/>
          </w:rPr>
          <w:t>&lt;*&gt;</w:t>
        </w:r>
      </w:hyperlink>
      <w:r>
        <w:rPr>
          <w:rFonts w:ascii="Calibri" w:hAnsi="Calibri" w:cs="Calibri"/>
        </w:rPr>
        <w:t>;</w:t>
      </w:r>
    </w:p>
    <w:p w14:paraId="7F06E175"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не позднее _____ рабочих дней со дня проведения осмотра (обследования), указанного в </w:t>
      </w:r>
      <w:hyperlink w:anchor="Par66" w:history="1">
        <w:r>
          <w:rPr>
            <w:rFonts w:ascii="Calibri" w:hAnsi="Calibri" w:cs="Calibri"/>
            <w:color w:val="0000FF"/>
          </w:rPr>
          <w:t>абзаце третьем</w:t>
        </w:r>
      </w:hyperlink>
      <w:r>
        <w:rPr>
          <w:rFonts w:ascii="Calibri" w:hAnsi="Calibri" w:cs="Calibri"/>
        </w:rPr>
        <w:t xml:space="preserve"> настоящего пункта, с соблюдением срока, установленного </w:t>
      </w:r>
      <w:hyperlink w:anchor="Par59" w:history="1">
        <w:r>
          <w:rPr>
            <w:rFonts w:ascii="Calibri" w:hAnsi="Calibri" w:cs="Calibri"/>
            <w:color w:val="0000FF"/>
          </w:rPr>
          <w:t>пунктом 5</w:t>
        </w:r>
      </w:hyperlink>
      <w:r>
        <w:rPr>
          <w:rFonts w:ascii="Calibri" w:hAnsi="Calibri" w:cs="Calibri"/>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w:t>
      </w:r>
      <w:proofErr w:type="spellStart"/>
      <w:r>
        <w:rPr>
          <w:rFonts w:ascii="Calibri" w:hAnsi="Calibri" w:cs="Calibri"/>
        </w:rPr>
        <w:t>кВ</w:t>
      </w:r>
      <w:proofErr w:type="spellEnd"/>
      <w:r>
        <w:rPr>
          <w:rFonts w:ascii="Calibri" w:hAnsi="Calibri" w:cs="Calibri"/>
        </w:rPr>
        <w:t xml:space="preserve"> и ниже).</w:t>
      </w:r>
    </w:p>
    <w:p w14:paraId="46043ED0"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случае осуществления технологического присоединения энергопринимающих устройств максимальной мощностью не более 150 кВт включительно на уровне напряжения 0,4 </w:t>
      </w:r>
      <w:proofErr w:type="spellStart"/>
      <w:r>
        <w:rPr>
          <w:rFonts w:ascii="Calibri" w:hAnsi="Calibri" w:cs="Calibri"/>
        </w:rPr>
        <w:t>кВ</w:t>
      </w:r>
      <w:proofErr w:type="spellEnd"/>
      <w:r>
        <w:rPr>
          <w:rFonts w:ascii="Calibri" w:hAnsi="Calibri" w:cs="Calibri"/>
        </w:rPr>
        <w:t xml:space="preserve">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14:paraId="2BEA8E66"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6065BAEA"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t>8. Заявитель обязуется:</w:t>
      </w:r>
    </w:p>
    <w:p w14:paraId="39C0975F"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2C7BF4B9"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случае осуществления технологического присоединения энергопринимающих устройств на уровне напряжения выше 0,4 </w:t>
      </w:r>
      <w:proofErr w:type="spellStart"/>
      <w:r>
        <w:rPr>
          <w:rFonts w:ascii="Calibri" w:hAnsi="Calibri" w:cs="Calibri"/>
        </w:rPr>
        <w:t>кВ</w:t>
      </w:r>
      <w:proofErr w:type="spellEnd"/>
      <w:r>
        <w:rPr>
          <w:rFonts w:ascii="Calibri" w:hAnsi="Calibri" w:cs="Calibri"/>
        </w:rPr>
        <w:t xml:space="preserve">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14:paraId="2A68358D"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w:t>
      </w:r>
      <w:proofErr w:type="spellStart"/>
      <w:r>
        <w:rPr>
          <w:rFonts w:ascii="Calibri" w:hAnsi="Calibri" w:cs="Calibri"/>
        </w:rPr>
        <w:t>кВ</w:t>
      </w:r>
      <w:proofErr w:type="spellEnd"/>
      <w:r>
        <w:rPr>
          <w:rFonts w:ascii="Calibri" w:hAnsi="Calibri" w:cs="Calibri"/>
        </w:rPr>
        <w:t>);</w:t>
      </w:r>
    </w:p>
    <w:p w14:paraId="7ADB1B9D"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максимальной мощностью до 150 кВт включительно на уровне напряжения 0,4 </w:t>
      </w:r>
      <w:proofErr w:type="spellStart"/>
      <w:r>
        <w:rPr>
          <w:rFonts w:ascii="Calibri" w:hAnsi="Calibri" w:cs="Calibri"/>
        </w:rPr>
        <w:t>кВ</w:t>
      </w:r>
      <w:proofErr w:type="spellEnd"/>
      <w:r>
        <w:rPr>
          <w:rFonts w:ascii="Calibri" w:hAnsi="Calibri" w:cs="Calibri"/>
        </w:rPr>
        <w:t xml:space="preserve">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14:paraId="42BF5B7C"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надлежащим образом исполнять указанные в </w:t>
      </w:r>
      <w:hyperlink w:anchor="Par81" w:history="1">
        <w:r>
          <w:rPr>
            <w:rFonts w:ascii="Calibri" w:hAnsi="Calibri" w:cs="Calibri"/>
            <w:color w:val="0000FF"/>
          </w:rPr>
          <w:t>разделе III</w:t>
        </w:r>
      </w:hyperlink>
      <w:r>
        <w:rPr>
          <w:rFonts w:ascii="Calibri" w:hAnsi="Calibri" w:cs="Calibri"/>
        </w:rPr>
        <w:t xml:space="preserve"> настоящего договора обязательства по оплате расходов на технологическое присоединение;</w:t>
      </w:r>
    </w:p>
    <w:p w14:paraId="42256ADB"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14:paraId="30811FFD"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64B4EAE0" w14:textId="77777777" w:rsidR="00D63C50" w:rsidRDefault="00D63C50" w:rsidP="00D63C50">
      <w:pPr>
        <w:autoSpaceDE w:val="0"/>
        <w:autoSpaceDN w:val="0"/>
        <w:adjustRightInd w:val="0"/>
        <w:spacing w:after="0" w:line="240" w:lineRule="auto"/>
        <w:jc w:val="both"/>
        <w:rPr>
          <w:rFonts w:ascii="Calibri" w:hAnsi="Calibri" w:cs="Calibri"/>
        </w:rPr>
      </w:pPr>
    </w:p>
    <w:p w14:paraId="0BA37589" w14:textId="77777777" w:rsidR="00D63C50" w:rsidRDefault="00D63C50" w:rsidP="00D63C50">
      <w:pPr>
        <w:autoSpaceDE w:val="0"/>
        <w:autoSpaceDN w:val="0"/>
        <w:adjustRightInd w:val="0"/>
        <w:spacing w:after="0" w:line="240" w:lineRule="auto"/>
        <w:jc w:val="center"/>
        <w:outlineLvl w:val="1"/>
        <w:rPr>
          <w:rFonts w:ascii="Calibri" w:hAnsi="Calibri" w:cs="Calibri"/>
        </w:rPr>
      </w:pPr>
      <w:bookmarkStart w:id="3" w:name="Par81"/>
      <w:bookmarkEnd w:id="3"/>
      <w:r>
        <w:rPr>
          <w:rFonts w:ascii="Calibri" w:hAnsi="Calibri" w:cs="Calibri"/>
        </w:rPr>
        <w:t>III. Плата за технологическое присоединение</w:t>
      </w:r>
    </w:p>
    <w:p w14:paraId="18E0BA4D" w14:textId="77777777" w:rsidR="00D63C50" w:rsidRDefault="00D63C50" w:rsidP="00D63C50">
      <w:pPr>
        <w:autoSpaceDE w:val="0"/>
        <w:autoSpaceDN w:val="0"/>
        <w:adjustRightInd w:val="0"/>
        <w:spacing w:after="0" w:line="240" w:lineRule="auto"/>
        <w:jc w:val="center"/>
        <w:rPr>
          <w:rFonts w:ascii="Calibri" w:hAnsi="Calibri" w:cs="Calibri"/>
        </w:rPr>
      </w:pPr>
      <w:r>
        <w:rPr>
          <w:rFonts w:ascii="Calibri" w:hAnsi="Calibri" w:cs="Calibri"/>
        </w:rPr>
        <w:t>и порядок расчетов</w:t>
      </w:r>
    </w:p>
    <w:p w14:paraId="0057D1ED" w14:textId="77777777" w:rsidR="00D63C50" w:rsidRDefault="00D63C50" w:rsidP="00D63C50">
      <w:pPr>
        <w:autoSpaceDE w:val="0"/>
        <w:autoSpaceDN w:val="0"/>
        <w:adjustRightInd w:val="0"/>
        <w:spacing w:after="0" w:line="240" w:lineRule="auto"/>
        <w:jc w:val="both"/>
        <w:rPr>
          <w:rFonts w:ascii="Calibri" w:hAnsi="Calibri" w:cs="Calibri"/>
        </w:rPr>
      </w:pPr>
    </w:p>
    <w:p w14:paraId="441D1C2E"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 Размер   платы   за   технологическое   </w:t>
      </w:r>
      <w:proofErr w:type="gramStart"/>
      <w:r>
        <w:rPr>
          <w:rFonts w:ascii="Courier New" w:hAnsi="Courier New" w:cs="Courier New"/>
          <w:sz w:val="20"/>
          <w:szCs w:val="20"/>
        </w:rPr>
        <w:t>присоединение  определяется</w:t>
      </w:r>
      <w:proofErr w:type="gramEnd"/>
    </w:p>
    <w:p w14:paraId="2BCEFB90"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 соответствии с решением _________________________________________________</w:t>
      </w:r>
    </w:p>
    <w:p w14:paraId="3E9585ED"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органа исполнительной власти</w:t>
      </w:r>
    </w:p>
    <w:p w14:paraId="093F9AEF"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области государственного регулирования тарифов)</w:t>
      </w:r>
    </w:p>
    <w:p w14:paraId="68278163" w14:textId="77777777" w:rsidR="00D63C50" w:rsidRDefault="00D63C50" w:rsidP="00D63C5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 ______________ N ______ и составляет _________________ рублей __ копеек.</w:t>
      </w:r>
    </w:p>
    <w:p w14:paraId="4E9BA681" w14:textId="77777777" w:rsidR="00D63C50" w:rsidRDefault="00D63C50" w:rsidP="00D63C5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 Внесение платы за технологическое присоединение осуществляется заявителем в порядке, предусмотренном </w:t>
      </w:r>
      <w:hyperlink r:id="rId5" w:history="1">
        <w:r>
          <w:rPr>
            <w:rFonts w:ascii="Calibri" w:hAnsi="Calibri" w:cs="Calibri"/>
            <w:color w:val="0000FF"/>
          </w:rPr>
          <w:t>Правилами</w:t>
        </w:r>
      </w:hyperlink>
      <w:r>
        <w:rPr>
          <w:rFonts w:ascii="Calibri" w:hAnsi="Calibri" w:cs="Calibri"/>
        </w:rPr>
        <w:t xml:space="preserve"> технологического присоединения энергопринимающих </w:t>
      </w:r>
      <w:r>
        <w:rPr>
          <w:rFonts w:ascii="Calibri" w:hAnsi="Calibri" w:cs="Calibri"/>
        </w:rPr>
        <w:lastRenderedPageBreak/>
        <w:t>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444F8026"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14:paraId="38F4111D" w14:textId="77777777" w:rsidR="00D63C50" w:rsidRDefault="00D63C50" w:rsidP="00D63C50">
      <w:pPr>
        <w:autoSpaceDE w:val="0"/>
        <w:autoSpaceDN w:val="0"/>
        <w:adjustRightInd w:val="0"/>
        <w:spacing w:after="0" w:line="240" w:lineRule="auto"/>
        <w:jc w:val="both"/>
        <w:rPr>
          <w:rFonts w:ascii="Calibri" w:hAnsi="Calibri" w:cs="Calibri"/>
        </w:rPr>
      </w:pPr>
    </w:p>
    <w:p w14:paraId="0641612D" w14:textId="77777777" w:rsidR="00D63C50" w:rsidRDefault="00D63C50" w:rsidP="00D63C50">
      <w:pPr>
        <w:autoSpaceDE w:val="0"/>
        <w:autoSpaceDN w:val="0"/>
        <w:adjustRightInd w:val="0"/>
        <w:spacing w:after="0" w:line="240" w:lineRule="auto"/>
        <w:jc w:val="center"/>
        <w:outlineLvl w:val="1"/>
        <w:rPr>
          <w:rFonts w:ascii="Calibri" w:hAnsi="Calibri" w:cs="Calibri"/>
        </w:rPr>
      </w:pPr>
      <w:r>
        <w:rPr>
          <w:rFonts w:ascii="Calibri" w:hAnsi="Calibri" w:cs="Calibri"/>
        </w:rPr>
        <w:t>IV. Разграничение балансовой принадлежности электрических</w:t>
      </w:r>
    </w:p>
    <w:p w14:paraId="1539B472" w14:textId="77777777" w:rsidR="00D63C50" w:rsidRDefault="00D63C50" w:rsidP="00D63C50">
      <w:pPr>
        <w:autoSpaceDE w:val="0"/>
        <w:autoSpaceDN w:val="0"/>
        <w:adjustRightInd w:val="0"/>
        <w:spacing w:after="0" w:line="240" w:lineRule="auto"/>
        <w:jc w:val="center"/>
        <w:rPr>
          <w:rFonts w:ascii="Calibri" w:hAnsi="Calibri" w:cs="Calibri"/>
        </w:rPr>
      </w:pPr>
      <w:r>
        <w:rPr>
          <w:rFonts w:ascii="Calibri" w:hAnsi="Calibri" w:cs="Calibri"/>
        </w:rPr>
        <w:t>сетей и эксплуатационной ответственности сторон</w:t>
      </w:r>
    </w:p>
    <w:p w14:paraId="61CC3C9F" w14:textId="77777777" w:rsidR="00D63C50" w:rsidRDefault="00D63C50" w:rsidP="00D63C50">
      <w:pPr>
        <w:autoSpaceDE w:val="0"/>
        <w:autoSpaceDN w:val="0"/>
        <w:adjustRightInd w:val="0"/>
        <w:spacing w:after="0" w:line="240" w:lineRule="auto"/>
        <w:jc w:val="both"/>
        <w:rPr>
          <w:rFonts w:ascii="Calibri" w:hAnsi="Calibri" w:cs="Calibri"/>
        </w:rPr>
      </w:pPr>
    </w:p>
    <w:p w14:paraId="733E9D57" w14:textId="77777777" w:rsidR="00D63C50" w:rsidRDefault="00D63C50" w:rsidP="00D63C50">
      <w:pPr>
        <w:autoSpaceDE w:val="0"/>
        <w:autoSpaceDN w:val="0"/>
        <w:adjustRightInd w:val="0"/>
        <w:spacing w:after="0" w:line="240" w:lineRule="auto"/>
        <w:ind w:firstLine="540"/>
        <w:jc w:val="both"/>
        <w:rPr>
          <w:rFonts w:ascii="Calibri" w:hAnsi="Calibri" w:cs="Calibri"/>
        </w:rPr>
      </w:pPr>
      <w:r>
        <w:rPr>
          <w:rFonts w:ascii="Calibri" w:hAnsi="Calibri" w:cs="Calibri"/>
        </w:rPr>
        <w:t>13. Заявитель несет балансовую и эксплуатационную ответственность до точки присоединения энергопринимающих устройств заявителя.</w:t>
      </w:r>
    </w:p>
    <w:p w14:paraId="4426FCEE" w14:textId="77777777" w:rsidR="00D63C50" w:rsidRDefault="00D63C50" w:rsidP="00D63C50">
      <w:pPr>
        <w:autoSpaceDE w:val="0"/>
        <w:autoSpaceDN w:val="0"/>
        <w:adjustRightInd w:val="0"/>
        <w:spacing w:after="0" w:line="240" w:lineRule="auto"/>
        <w:jc w:val="both"/>
        <w:rPr>
          <w:rFonts w:ascii="Calibri" w:hAnsi="Calibri" w:cs="Calibri"/>
        </w:rPr>
      </w:pPr>
    </w:p>
    <w:p w14:paraId="26C206B6" w14:textId="77777777" w:rsidR="00D63C50" w:rsidRDefault="00D63C50" w:rsidP="00D63C50">
      <w:pPr>
        <w:autoSpaceDE w:val="0"/>
        <w:autoSpaceDN w:val="0"/>
        <w:adjustRightInd w:val="0"/>
        <w:spacing w:after="0" w:line="240" w:lineRule="auto"/>
        <w:jc w:val="center"/>
        <w:outlineLvl w:val="1"/>
        <w:rPr>
          <w:rFonts w:ascii="Calibri" w:hAnsi="Calibri" w:cs="Calibri"/>
        </w:rPr>
      </w:pPr>
      <w:r>
        <w:rPr>
          <w:rFonts w:ascii="Calibri" w:hAnsi="Calibri" w:cs="Calibri"/>
        </w:rPr>
        <w:t>V. Условия изменения, расторжения договора</w:t>
      </w:r>
    </w:p>
    <w:p w14:paraId="7C883C32" w14:textId="77777777" w:rsidR="00D63C50" w:rsidRDefault="00D63C50" w:rsidP="00D63C50">
      <w:pPr>
        <w:autoSpaceDE w:val="0"/>
        <w:autoSpaceDN w:val="0"/>
        <w:adjustRightInd w:val="0"/>
        <w:spacing w:after="0" w:line="240" w:lineRule="auto"/>
        <w:jc w:val="center"/>
        <w:rPr>
          <w:rFonts w:ascii="Calibri" w:hAnsi="Calibri" w:cs="Calibri"/>
        </w:rPr>
      </w:pPr>
      <w:r>
        <w:rPr>
          <w:rFonts w:ascii="Calibri" w:hAnsi="Calibri" w:cs="Calibri"/>
        </w:rPr>
        <w:t>и ответственность сторон</w:t>
      </w:r>
    </w:p>
    <w:p w14:paraId="117A4054" w14:textId="77777777" w:rsidR="00D63C50" w:rsidRDefault="00D63C50" w:rsidP="00D63C50">
      <w:pPr>
        <w:autoSpaceDE w:val="0"/>
        <w:autoSpaceDN w:val="0"/>
        <w:adjustRightInd w:val="0"/>
        <w:spacing w:after="0" w:line="240" w:lineRule="auto"/>
        <w:jc w:val="both"/>
        <w:rPr>
          <w:rFonts w:ascii="Calibri" w:hAnsi="Calibri" w:cs="Calibri"/>
        </w:rPr>
      </w:pPr>
    </w:p>
    <w:p w14:paraId="1A029B3A" w14:textId="77777777" w:rsidR="00D63C50" w:rsidRDefault="00D63C50" w:rsidP="00D63C50">
      <w:pPr>
        <w:autoSpaceDE w:val="0"/>
        <w:autoSpaceDN w:val="0"/>
        <w:adjustRightInd w:val="0"/>
        <w:spacing w:after="0" w:line="240" w:lineRule="auto"/>
        <w:ind w:firstLine="540"/>
        <w:jc w:val="both"/>
        <w:rPr>
          <w:rFonts w:ascii="Calibri" w:hAnsi="Calibri" w:cs="Calibri"/>
        </w:rPr>
      </w:pPr>
      <w:r>
        <w:rPr>
          <w:rFonts w:ascii="Calibri" w:hAnsi="Calibri" w:cs="Calibri"/>
        </w:rPr>
        <w:t>14. Настоящий договор может быть изменен по письменному соглашению сторон или в судебном порядке.</w:t>
      </w:r>
    </w:p>
    <w:p w14:paraId="7109C933"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15. Договор может быть расторгнут по требованию одной из сторон по основаниям, предусмотренным Гражданским </w:t>
      </w:r>
      <w:hyperlink r:id="rId6" w:history="1">
        <w:r>
          <w:rPr>
            <w:rFonts w:ascii="Calibri" w:hAnsi="Calibri" w:cs="Calibri"/>
            <w:color w:val="0000FF"/>
          </w:rPr>
          <w:t>кодексом</w:t>
        </w:r>
      </w:hyperlink>
      <w:r>
        <w:rPr>
          <w:rFonts w:ascii="Calibri" w:hAnsi="Calibri" w:cs="Calibri"/>
        </w:rPr>
        <w:t xml:space="preserve"> Российской Федерации.</w:t>
      </w:r>
    </w:p>
    <w:p w14:paraId="1F788E29"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t>16. Заявитель вправе при нарушении сетевой организацией указанных в договоре сроков технологического присоединения в одностороннем порядке расторгнуть договор.</w:t>
      </w:r>
    </w:p>
    <w:p w14:paraId="6EF26C45"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t>Нарушение заявителем установленного договором срока осуществления мероприятий по технологическому присоединению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по договору,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14:paraId="653087CE"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bookmarkStart w:id="4" w:name="Par104"/>
      <w:bookmarkEnd w:id="4"/>
      <w:r>
        <w:rPr>
          <w:rFonts w:ascii="Calibri" w:hAnsi="Calibri" w:cs="Calibri"/>
        </w:rPr>
        <w:t xml:space="preserve">17.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указанного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w:t>
      </w:r>
      <w:proofErr w:type="spellStart"/>
      <w:r>
        <w:rPr>
          <w:rFonts w:ascii="Calibri" w:hAnsi="Calibri" w:cs="Calibri"/>
        </w:rPr>
        <w:t>кВ</w:t>
      </w:r>
      <w:proofErr w:type="spellEnd"/>
      <w:r>
        <w:rPr>
          <w:rFonts w:ascii="Calibri" w:hAnsi="Calibri" w:cs="Calibri"/>
        </w:rPr>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11D6C3AE"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bookmarkStart w:id="5" w:name="Par105"/>
      <w:bookmarkEnd w:id="5"/>
      <w:r>
        <w:rPr>
          <w:rFonts w:ascii="Calibri" w:hAnsi="Calibri" w:cs="Calibri"/>
        </w:rPr>
        <w:t xml:space="preserve">Сторона,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ar104" w:history="1">
        <w:r>
          <w:rPr>
            <w:rFonts w:ascii="Calibri" w:hAnsi="Calibri" w:cs="Calibri"/>
            <w:color w:val="0000FF"/>
          </w:rPr>
          <w:t>абзацем первым</w:t>
        </w:r>
      </w:hyperlink>
      <w:r>
        <w:rPr>
          <w:rFonts w:ascii="Calibri" w:hAnsi="Calibri" w:cs="Calibri"/>
        </w:rPr>
        <w:t xml:space="preserve"> или </w:t>
      </w:r>
      <w:hyperlink w:anchor="Par105" w:history="1">
        <w:r>
          <w:rPr>
            <w:rFonts w:ascii="Calibri" w:hAnsi="Calibri" w:cs="Calibri"/>
            <w:color w:val="0000FF"/>
          </w:rPr>
          <w:t>вторым</w:t>
        </w:r>
      </w:hyperlink>
      <w:r>
        <w:rPr>
          <w:rFonts w:ascii="Calibri" w:hAnsi="Calibri" w:cs="Calibri"/>
        </w:rPr>
        <w:t xml:space="preserve"> настоящего пункта, в случае необоснованного уклонения либо отказа от ее уплаты.</w:t>
      </w:r>
    </w:p>
    <w:p w14:paraId="771D9584"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18.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44FDE8B5"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r>
        <w:rPr>
          <w:rFonts w:ascii="Calibri" w:hAnsi="Calibri" w:cs="Calibri"/>
        </w:rPr>
        <w:t>19.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возникших после подписания сторонами договора и оказывающих непосредственное воздействие на выполнение сторонами обязательств по договору.</w:t>
      </w:r>
    </w:p>
    <w:p w14:paraId="5BD5360D" w14:textId="77777777" w:rsidR="00D63C50" w:rsidRDefault="00D63C50" w:rsidP="00D63C50">
      <w:pPr>
        <w:autoSpaceDE w:val="0"/>
        <w:autoSpaceDN w:val="0"/>
        <w:adjustRightInd w:val="0"/>
        <w:spacing w:after="0" w:line="240" w:lineRule="auto"/>
        <w:jc w:val="both"/>
        <w:rPr>
          <w:rFonts w:ascii="Calibri" w:hAnsi="Calibri" w:cs="Calibri"/>
        </w:rPr>
      </w:pPr>
    </w:p>
    <w:p w14:paraId="1D8789CF" w14:textId="77777777" w:rsidR="00D63C50" w:rsidRDefault="00D63C50" w:rsidP="00D63C50">
      <w:pPr>
        <w:autoSpaceDE w:val="0"/>
        <w:autoSpaceDN w:val="0"/>
        <w:adjustRightInd w:val="0"/>
        <w:spacing w:after="0" w:line="240" w:lineRule="auto"/>
        <w:jc w:val="center"/>
        <w:outlineLvl w:val="1"/>
        <w:rPr>
          <w:rFonts w:ascii="Calibri" w:hAnsi="Calibri" w:cs="Calibri"/>
        </w:rPr>
      </w:pPr>
      <w:r>
        <w:rPr>
          <w:rFonts w:ascii="Calibri" w:hAnsi="Calibri" w:cs="Calibri"/>
        </w:rPr>
        <w:t>VI. Порядок разрешения споров</w:t>
      </w:r>
    </w:p>
    <w:p w14:paraId="73BE920D" w14:textId="77777777" w:rsidR="00D63C50" w:rsidRDefault="00D63C50" w:rsidP="00D63C50">
      <w:pPr>
        <w:autoSpaceDE w:val="0"/>
        <w:autoSpaceDN w:val="0"/>
        <w:adjustRightInd w:val="0"/>
        <w:spacing w:after="0" w:line="240" w:lineRule="auto"/>
        <w:jc w:val="both"/>
        <w:rPr>
          <w:rFonts w:ascii="Calibri" w:hAnsi="Calibri" w:cs="Calibri"/>
        </w:rPr>
      </w:pPr>
    </w:p>
    <w:p w14:paraId="70F60457" w14:textId="77777777" w:rsidR="00D63C50" w:rsidRDefault="00D63C50" w:rsidP="00D63C50">
      <w:pPr>
        <w:autoSpaceDE w:val="0"/>
        <w:autoSpaceDN w:val="0"/>
        <w:adjustRightInd w:val="0"/>
        <w:spacing w:after="0" w:line="240" w:lineRule="auto"/>
        <w:ind w:firstLine="540"/>
        <w:jc w:val="both"/>
        <w:rPr>
          <w:rFonts w:ascii="Calibri" w:hAnsi="Calibri" w:cs="Calibri"/>
        </w:rPr>
      </w:pPr>
      <w:r>
        <w:rPr>
          <w:rFonts w:ascii="Calibri" w:hAnsi="Calibri" w:cs="Calibri"/>
        </w:rPr>
        <w:t>20. Споры, которые могут возникнуть при исполнении, изменении и расторжении договора, стороны разрешают в соответствии с законодательством Российской Федерации.</w:t>
      </w:r>
    </w:p>
    <w:p w14:paraId="2911751E" w14:textId="77777777" w:rsidR="00D63C50" w:rsidRDefault="00D63C50" w:rsidP="00D63C50">
      <w:pPr>
        <w:autoSpaceDE w:val="0"/>
        <w:autoSpaceDN w:val="0"/>
        <w:adjustRightInd w:val="0"/>
        <w:spacing w:after="0" w:line="240" w:lineRule="auto"/>
        <w:jc w:val="both"/>
        <w:rPr>
          <w:rFonts w:ascii="Calibri" w:hAnsi="Calibri" w:cs="Calibri"/>
        </w:rPr>
      </w:pPr>
    </w:p>
    <w:p w14:paraId="1DC6CEF3" w14:textId="77777777" w:rsidR="00D63C50" w:rsidRDefault="00D63C50" w:rsidP="00D63C50">
      <w:pPr>
        <w:autoSpaceDE w:val="0"/>
        <w:autoSpaceDN w:val="0"/>
        <w:adjustRightInd w:val="0"/>
        <w:spacing w:after="0" w:line="240" w:lineRule="auto"/>
        <w:jc w:val="center"/>
        <w:outlineLvl w:val="1"/>
        <w:rPr>
          <w:rFonts w:ascii="Calibri" w:hAnsi="Calibri" w:cs="Calibri"/>
        </w:rPr>
      </w:pPr>
      <w:r>
        <w:rPr>
          <w:rFonts w:ascii="Calibri" w:hAnsi="Calibri" w:cs="Calibri"/>
        </w:rPr>
        <w:t>VII. Заключительные положения</w:t>
      </w:r>
    </w:p>
    <w:p w14:paraId="6EFE0BF4" w14:textId="77777777" w:rsidR="00D63C50" w:rsidRDefault="00D63C50" w:rsidP="00D63C50">
      <w:pPr>
        <w:autoSpaceDE w:val="0"/>
        <w:autoSpaceDN w:val="0"/>
        <w:adjustRightInd w:val="0"/>
        <w:spacing w:after="0" w:line="240" w:lineRule="auto"/>
        <w:jc w:val="both"/>
        <w:rPr>
          <w:rFonts w:ascii="Calibri" w:hAnsi="Calibri" w:cs="Calibri"/>
        </w:rPr>
      </w:pPr>
    </w:p>
    <w:p w14:paraId="231D7B04" w14:textId="77777777" w:rsidR="00D63C50" w:rsidRDefault="00D63C50" w:rsidP="00D63C50">
      <w:pPr>
        <w:autoSpaceDE w:val="0"/>
        <w:autoSpaceDN w:val="0"/>
        <w:adjustRightInd w:val="0"/>
        <w:spacing w:after="0" w:line="240" w:lineRule="auto"/>
        <w:ind w:firstLine="540"/>
        <w:jc w:val="both"/>
        <w:rPr>
          <w:rFonts w:ascii="Calibri" w:hAnsi="Calibri" w:cs="Calibri"/>
        </w:rPr>
      </w:pPr>
      <w:r>
        <w:rPr>
          <w:rFonts w:ascii="Calibri" w:hAnsi="Calibri" w:cs="Calibri"/>
        </w:rPr>
        <w:t>21. Договор считается заключенным со дня оплаты заявителем счета на оплату технологического присоединения по договору.</w:t>
      </w:r>
    </w:p>
    <w:p w14:paraId="3D05072B" w14:textId="77777777" w:rsidR="00D63C50" w:rsidRDefault="00D63C50" w:rsidP="00D63C50">
      <w:pPr>
        <w:autoSpaceDE w:val="0"/>
        <w:autoSpaceDN w:val="0"/>
        <w:adjustRightInd w:val="0"/>
        <w:spacing w:after="0" w:line="240" w:lineRule="auto"/>
        <w:ind w:firstLine="540"/>
        <w:jc w:val="both"/>
        <w:rPr>
          <w:rFonts w:ascii="Calibri" w:hAnsi="Calibri" w:cs="Calibri"/>
        </w:rPr>
      </w:pPr>
    </w:p>
    <w:p w14:paraId="04F0D7BD" w14:textId="77777777" w:rsidR="00D63C50" w:rsidRDefault="00D63C50" w:rsidP="00D63C50">
      <w:pPr>
        <w:autoSpaceDE w:val="0"/>
        <w:autoSpaceDN w:val="0"/>
        <w:adjustRightInd w:val="0"/>
        <w:spacing w:after="0" w:line="240" w:lineRule="auto"/>
        <w:ind w:firstLine="540"/>
        <w:jc w:val="both"/>
        <w:rPr>
          <w:rFonts w:ascii="Calibri" w:hAnsi="Calibri" w:cs="Calibri"/>
        </w:rPr>
      </w:pPr>
      <w:r>
        <w:rPr>
          <w:rFonts w:ascii="Calibri" w:hAnsi="Calibri" w:cs="Calibri"/>
        </w:rPr>
        <w:t>--------------------------------</w:t>
      </w:r>
    </w:p>
    <w:p w14:paraId="26911C58" w14:textId="77777777" w:rsidR="00D63C50" w:rsidRDefault="00D63C50" w:rsidP="00D63C50">
      <w:pPr>
        <w:autoSpaceDE w:val="0"/>
        <w:autoSpaceDN w:val="0"/>
        <w:adjustRightInd w:val="0"/>
        <w:spacing w:before="220" w:after="0" w:line="240" w:lineRule="auto"/>
        <w:ind w:firstLine="540"/>
        <w:jc w:val="both"/>
        <w:rPr>
          <w:rFonts w:ascii="Calibri" w:hAnsi="Calibri" w:cs="Calibri"/>
        </w:rPr>
      </w:pPr>
      <w:bookmarkStart w:id="6" w:name="Par118"/>
      <w:bookmarkEnd w:id="6"/>
      <w:r>
        <w:rPr>
          <w:rFonts w:ascii="Calibri" w:hAnsi="Calibri" w:cs="Calibri"/>
        </w:rPr>
        <w:t xml:space="preserve">&lt;*&gt; Включается в договор в случае осуществления технологического присоединения объектов, для которых в соответствии с </w:t>
      </w:r>
      <w:hyperlink r:id="rId7" w:history="1">
        <w:r>
          <w:rPr>
            <w:rFonts w:ascii="Calibri" w:hAnsi="Calibri" w:cs="Calibri"/>
            <w:color w:val="0000FF"/>
          </w:rPr>
          <w:t>Правилами</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установлено требование получения разрешения органа федерального государственного энергетического надзора на допуск в эксплуатацию энергопринимающего устройства.</w:t>
      </w:r>
    </w:p>
    <w:p w14:paraId="035CE934" w14:textId="77777777" w:rsidR="00381E62" w:rsidRDefault="00D63C50"/>
    <w:sectPr w:rsidR="00381E62" w:rsidSect="00D63C50">
      <w:pgSz w:w="11905" w:h="16838"/>
      <w:pgMar w:top="28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E63"/>
    <w:rsid w:val="006A0E63"/>
    <w:rsid w:val="00BE3724"/>
    <w:rsid w:val="00D63C50"/>
    <w:rsid w:val="00FB6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8863FB-6EBE-4668-90BD-888813474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RZR&amp;n=512949&amp;dst=10077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ZR&amp;n=508490" TargetMode="External"/><Relationship Id="rId5" Type="http://schemas.openxmlformats.org/officeDocument/2006/relationships/hyperlink" Target="https://login.consultant.ru/link/?req=doc&amp;base=RZR&amp;n=512949&amp;dst=100776" TargetMode="External"/><Relationship Id="rId4" Type="http://schemas.openxmlformats.org/officeDocument/2006/relationships/hyperlink" Target="https://login.consultant.ru/link/?req=doc&amp;base=RZR&amp;n=492538&amp;dst=100014"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2570</Words>
  <Characters>14650</Characters>
  <Application>Microsoft Office Word</Application>
  <DocSecurity>0</DocSecurity>
  <Lines>122</Lines>
  <Paragraphs>34</Paragraphs>
  <ScaleCrop>false</ScaleCrop>
  <Company/>
  <LinksUpToDate>false</LinksUpToDate>
  <CharactersWithSpaces>17186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2025-09-25T02:27:00Z</dcterms:created>
  <dcterms:modified xsi:type="dcterms:W3CDTF">2025-09-25T02:28:00Z</dcterms:modified>
</cp:coreProperties>
</file>